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30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1927AB" w:rsidRPr="001927AB" w:rsidRDefault="001927AB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AB">
        <w:rPr>
          <w:rFonts w:ascii="Times New Roman" w:hAnsi="Times New Roman" w:cs="Times New Roman"/>
          <w:sz w:val="24"/>
          <w:szCs w:val="24"/>
        </w:rPr>
        <w:t>Решение за избрани общински съветници в Община Полски Тръмбеш</w:t>
      </w:r>
    </w:p>
    <w:p w:rsidR="001927AB" w:rsidRPr="001927AB" w:rsidRDefault="001927AB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AB">
        <w:rPr>
          <w:rFonts w:ascii="Times New Roman" w:hAnsi="Times New Roman" w:cs="Times New Roman"/>
          <w:sz w:val="24"/>
          <w:szCs w:val="24"/>
        </w:rPr>
        <w:t>Решение за избран Кмет на Община Полски Тръмбеш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Орловец</w:t>
      </w:r>
      <w:bookmarkStart w:id="0" w:name="_GoBack"/>
      <w:bookmarkEnd w:id="0"/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Каранци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Масларево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Обединение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Иванча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Стефан Стамболово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Павел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Страхилово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избран Кмет на Кметство с. Петко Каравелово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обявяване на втори тур за кмет на кметство с. Раданово</w:t>
      </w:r>
    </w:p>
    <w:p w:rsidR="001927AB" w:rsidRPr="001927AB" w:rsidRDefault="001927AB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AB">
        <w:rPr>
          <w:rFonts w:ascii="Times New Roman" w:hAnsi="Times New Roman" w:cs="Times New Roman"/>
          <w:sz w:val="24"/>
          <w:szCs w:val="24"/>
        </w:rPr>
        <w:t>Решение за обявяване на втори тур за кмет на кметство с. Полски Сеновец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обявяване на втори тур за кмет на кметство с. Куцина</w:t>
      </w:r>
    </w:p>
    <w:p w:rsidR="001927AB" w:rsidRPr="001927AB" w:rsidRDefault="001927AB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за обявяване на втори тур за кмет на кметство с. Климентово</w:t>
      </w:r>
    </w:p>
    <w:p w:rsidR="001927AB" w:rsidRDefault="001927AB" w:rsidP="001927A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9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47E6F"/>
    <w:rsid w:val="00325BCE"/>
    <w:rsid w:val="00325C3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2023-10-30T09:19:00Z</dcterms:created>
  <dcterms:modified xsi:type="dcterms:W3CDTF">2023-10-30T09:25:00Z</dcterms:modified>
</cp:coreProperties>
</file>